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3B" w:rsidRPr="00DA6D21" w:rsidRDefault="00B0583B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</w:t>
      </w:r>
    </w:p>
    <w:p w:rsidR="00B0583B" w:rsidRPr="00DA6D21" w:rsidRDefault="00B0583B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О проекте районного бюджета Александровского района на 202</w:t>
      </w:r>
      <w:r w:rsidR="00DC293C" w:rsidRPr="00DA6D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DC293C" w:rsidRPr="00DA6D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C293C" w:rsidRPr="00DA6D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</w:p>
    <w:p w:rsidR="00B0583B" w:rsidRPr="00DA6D21" w:rsidRDefault="00B0583B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(Данилова Н.А. – начальник финансового отдела администрации Александровского района)</w:t>
      </w:r>
    </w:p>
    <w:p w:rsidR="00B0583B" w:rsidRPr="00DA6D21" w:rsidRDefault="00B0583B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83B" w:rsidRPr="00DA6D21" w:rsidRDefault="00B0583B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b/>
          <w:sz w:val="28"/>
          <w:szCs w:val="28"/>
          <w:lang w:eastAsia="ru-RU"/>
        </w:rPr>
        <w:t>Добрый день, уважаемые коллеги, члены Общественного совета!</w:t>
      </w:r>
    </w:p>
    <w:p w:rsidR="00B0583B" w:rsidRPr="00DA6D21" w:rsidRDefault="00B0583B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проекта бюджета использовались показатели прогноза социально – экономического развития Александровского района на 2023 год и на плановый период 2024 – 2025 годы, основные направления бюджетной и налоговой политики </w:t>
      </w:r>
      <w:r w:rsidRPr="00620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Александровского района на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и на плановый период 2024 и 2025 </w:t>
      </w:r>
      <w:r w:rsidRPr="00620719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bookmarkStart w:id="0" w:name="P29"/>
      <w:bookmarkEnd w:id="0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направлений долговой политики Александровского района на 2023 год и на плановый период 2024 и 2025 годов.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Доходная часть бюджета, предлагаемая к утверждению, на 2023 год составляет </w:t>
      </w:r>
      <w:bookmarkStart w:id="1" w:name="_Hlk59183724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534 418,494 тыс. рублей, на 2024 год – 480 938,594 тыс. рублей, на 2025 год – 472 991,494 тыс. рублей. 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620719" w:rsidRPr="006E40FA" w:rsidRDefault="009871C8" w:rsidP="009871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20719" w:rsidRPr="006E40FA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доходов бюджета</w:t>
      </w: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DA6D21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прогнозируются на 2023 год в сумме 102 276,6 тыс. рублей, на 2024 год – в сумме 105 661,3 тыс. рублей, на 2025 год – в сумме 108 608,2 тыс. рубле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й в </w:t>
      </w:r>
      <w:proofErr w:type="spellStart"/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620719" w:rsidRPr="00DA6D21" w:rsidRDefault="00620719" w:rsidP="0062071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алог на доходы физических лиц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общий объем поступлений налога на доходы физических лиц прогнозируется на 2023 год в сумме 60 917,6 тыс. рублей, на 2024 год в сумме 62 165,1 тыс. рублей, на 2025 год в сумме 63 409,9 тыс. рублей.</w:t>
      </w:r>
    </w:p>
    <w:p w:rsidR="009871C8" w:rsidRPr="00DA6D21" w:rsidRDefault="00620719" w:rsidP="009871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ab/>
        <w:t>- налог, взимаемый в связи с применением упрощенной системы налогообложения -</w:t>
      </w:r>
      <w:r w:rsidR="009871C8"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налога в бюджет района на 2023 год планируется в сумме 23 874,0 тыс. рублей, на 2024 год в сумме 25 435,2 тыс. рублей, на 2025 год в сумме 26 452,0 тыс. рублей.</w:t>
      </w:r>
    </w:p>
    <w:p w:rsidR="009871C8" w:rsidRPr="00DA6D21" w:rsidRDefault="009871C8" w:rsidP="009871C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- е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>диный сельскохозяйственный налог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 планируется в сумме 2 335,0 тыс. рублей, на 2024 год в сумме 2 457,5 тыс. рублей, на 2025 год в сумме 2 607,0 тыс. рублей.</w:t>
      </w:r>
    </w:p>
    <w:p w:rsidR="00620719" w:rsidRPr="00620719" w:rsidRDefault="009871C8" w:rsidP="009871C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>алог, взимаемый в связи с применением патентной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>алогообложения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 планируется в сумме 949,0 тыс. рублей, на 2024 год в сумме 994,0 тыс. рублей, на 2025 год в сумме 1 034,0 тыс. рублей.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20719" w:rsidRPr="00620719" w:rsidRDefault="009871C8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- гос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>ударственная пошлина планируется на 2023-2025 годы в сумме 1 606,0 тыс. рублей.</w:t>
      </w:r>
    </w:p>
    <w:p w:rsidR="00620719" w:rsidRPr="00620719" w:rsidRDefault="009871C8" w:rsidP="009871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>оходы от использования имущества, находящегося в государственной и муниципальной собственности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- о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сновные поступления указанных доходов формируется за счет доходов от сдачи в аренду земельных участков и имущества, находящегося в муниципальной собственности Александровского района. 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111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сдачи в аренду имущества зачисляются в бюджет муниципального района в размере 100 процентов. В доходах районного бюджета платежи от использования имущества, находящегося в муниципальной собственности </w:t>
      </w:r>
      <w:bookmarkEnd w:id="2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планируются в сумме 12 055,4 тыс. рублей, на 2024 год в сумме 12 562,4 тыс. рублей, на 2025 год в сумме 13 057,7 тыс. рублей.</w:t>
      </w:r>
    </w:p>
    <w:p w:rsidR="00620719" w:rsidRPr="00620719" w:rsidRDefault="00620719" w:rsidP="0062071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71C8" w:rsidRPr="00DA6D21" w:rsidRDefault="009871C8" w:rsidP="009871C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>латежи при пользовании природными ресурсами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-поступление в районный бюджет на 2023-2025 годы планируется в сумме 63,6 тыс. рублей.</w:t>
      </w:r>
    </w:p>
    <w:p w:rsidR="00DA6D21" w:rsidRPr="00DA6D21" w:rsidRDefault="009871C8" w:rsidP="00DA6D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>Доходы от продажи материальных и нематериальных активов</w:t>
      </w:r>
      <w:r w:rsidR="00DA6D21"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проекте районного бюджета на 2023-2025 годы предусмотрены поступления в сумме 125,0 тыс. рублей.</w:t>
      </w:r>
    </w:p>
    <w:p w:rsidR="00620719" w:rsidRPr="00620719" w:rsidRDefault="00DA6D21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>оходы от штрафов, санкций, возмещения ущерба предусмотрены на 2023 в сумме 351,0 тыс. рублей, на 2024-2025 годы в сумме 253,0 тыс. рублей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0719" w:rsidRPr="00620719" w:rsidRDefault="00DA6D21" w:rsidP="00DA6D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>- б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>езвозмездные поступления</w:t>
      </w: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- в</w:t>
      </w:r>
      <w:r w:rsidR="00620719"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составе безвозмездных перечислений учтены дотации, субсидии, субвенции и иные межбюджетные трансферты на 2023-2024 годы: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дотация бюджету муниципального района на выравнивание бюджетной обеспеченности на 2023 год в сумме 173 491,0 тыс. рублей, на 2024 год в сумме 111 606,0 тыс. рублей, на 2025 год в сумме 112 631,0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субсидии бюджету района (межбюджетные субсидии) на 2023 год в сумме 10 952,9 тыс. рублей, на 2024 год в сумме 22 820,2 тыс. рублей, на 2025 год в сумме 10 717,5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субвенции бюджету района на 2023 год в сумме 204 674,0 тыс. руб., на 2024 год в сумме 197 826,6 тыс. рублей, на 2025 год в сумме 198 010,8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бюджету района на 2023 год в сумме 13 475,7 тыс. рублей, на 2024 год в сумме 13 475,7 тыс. рублей, на 2025 год в сумме 13 475,7 тыс.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719" w:rsidRPr="006E40FA" w:rsidRDefault="00620719" w:rsidP="00F244A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GoBack"/>
      <w:r w:rsidRPr="006E40F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расходов районного бюджета</w:t>
      </w:r>
    </w:p>
    <w:bookmarkEnd w:id="3"/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Расходы районного бюджета на 2023 год и на плановый период 2024-2025 годов сформированы на основании методики формирования районного бюджета на 2023 год и на плановый период 2024 и 2025 годов, утвержденной Постановлением администрации Александровского района от 07.11.2022 г. № 831-п. </w:t>
      </w:r>
      <w:r w:rsidRPr="00620719">
        <w:rPr>
          <w:rFonts w:ascii="Times New Roman" w:eastAsia="Times New Roman" w:hAnsi="Times New Roman"/>
          <w:sz w:val="28"/>
          <w:szCs w:val="28"/>
        </w:rPr>
        <w:t xml:space="preserve">При формировании расходов районного бюджета учтены положения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Основных направлений бюджетной политики на 2023 год и на плановый период 2024 и 2025 годов, утвержденных Постановлением администрации Александровского района от 07.11.2022 года № 830-п.</w:t>
      </w:r>
    </w:p>
    <w:p w:rsidR="00620719" w:rsidRPr="00620719" w:rsidRDefault="00620719" w:rsidP="00620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Расходы бюджета предусматриваются на 2023 год в сумме 534 418,494 тыс. рублей, на 2024 год – 480 938,594 тыс. рублей, на 2025 год – 472 991,494 тыс. рублей.</w:t>
      </w:r>
    </w:p>
    <w:p w:rsidR="00620719" w:rsidRPr="00620719" w:rsidRDefault="00620719" w:rsidP="00620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Дефицит районного бюджета на 2023 – 2025 годы не планируется.</w:t>
      </w:r>
    </w:p>
    <w:p w:rsidR="00620719" w:rsidRPr="00620719" w:rsidRDefault="00620719" w:rsidP="0062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Расходы на реализацию муниципальных программ составляют в 2023 году 531 912,094 тыс. рублей, или 99,5 процентов от общего объема расходов районного бюджета, в 2024 году – 473 027,194 тыс. рублей, или 99,5 процента (без учета условно утвержденных расходов), в 2025 году – 459 450,094 тыс. рублей, или 99,5 процента (без учета условно утвержденных расходов).</w:t>
      </w:r>
    </w:p>
    <w:p w:rsidR="00620719" w:rsidRPr="00620719" w:rsidRDefault="00620719" w:rsidP="0062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Непрограммные расходы на 2023-2025 годы составили 2 506,4 тыс. рублей, 2 476,4 тыс. рублей, 2476,4 тыс. рублей соответственно.</w:t>
      </w:r>
      <w:r w:rsidRPr="006207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0719" w:rsidRPr="00620719" w:rsidRDefault="00620719" w:rsidP="0062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2071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Объем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на исполнение публичных нормативных обязательств предусматривается на 2023 -2025 годы – в сумме 13 305,1 тыс.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4AF" w:rsidRDefault="00F244AF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OLE_LINK24"/>
      <w:bookmarkStart w:id="5" w:name="OLE_LINK25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общегосударственные вопросы предусмотрены расходы на 2023 год в сумме 69 691,043 тысяч рублей, на 2024 год - в сумме 53 720,925 тысяч рублей, на 2025 год - в сумме 54 057,525 тысяч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bookmarkEnd w:id="4"/>
    <w:bookmarkEnd w:id="5"/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OLE_LINK60"/>
      <w:bookmarkStart w:id="7" w:name="OLE_LINK61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Предусмотрены расходы:</w:t>
      </w:r>
    </w:p>
    <w:p w:rsidR="00620719" w:rsidRPr="00620719" w:rsidRDefault="00620719" w:rsidP="0062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федерального бюджета на осуществление переданных полномочий Российской Федерации на государственную регистрацию актов гражданского состояния на 2023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сумме 856,0 тыс. руб., на 2024- 2025 годы в сумме 888,9 тыс. руб.;</w:t>
      </w:r>
    </w:p>
    <w:p w:rsidR="00620719" w:rsidRPr="00620719" w:rsidRDefault="00620719" w:rsidP="0062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 счет средств местного бюджета на:</w:t>
      </w:r>
    </w:p>
    <w:p w:rsidR="00620719" w:rsidRPr="00620719" w:rsidRDefault="00620719" w:rsidP="0062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реализацию м</w:t>
      </w:r>
      <w:r w:rsidRPr="006207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униципальной программы "Устойчивое развитие территории Александровского района" </w:t>
      </w:r>
      <w:r w:rsidRPr="00620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предусмотрены расходы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3 960,0 тыс. руб., на 2024 - 2025 годы в сумме 3 309,0 тыс. руб., в том числе на содержание Единой дежурной диспетчерской службы предусмотрены на 2023 год в сумме 3 950,0 тыс. руб., на 2024 - 2025 годы в сумме 3 300,0 тыс. руб. и прочие расходы на чрезвычайные ситуации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10,0 тыс. руб., на 2024 - 2025 годы в сумме 9,0 тыс. руб.</w:t>
      </w:r>
    </w:p>
    <w:bookmarkEnd w:id="6"/>
    <w:bookmarkEnd w:id="7"/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реализацию м</w:t>
      </w:r>
      <w:r w:rsidRPr="00620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униципальной программы "Совершенствование муниципального управления и профилактика правонарушений на территории Александровского района" </w:t>
      </w:r>
      <w:r w:rsidRPr="006207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предусмотрены расходы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в сумме 25,0 тыс. рублей, на 2024-2025 годы в сумме 17,0 тыс. рублей ежегодно.</w:t>
      </w:r>
    </w:p>
    <w:p w:rsidR="00F244AF" w:rsidRDefault="00F244AF" w:rsidP="00620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Национальная экономика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Предусмотрены расходы на 2023 год – в сумме 12 025,5 тыс. рублей, на 2024 -2025 годы – в сумме 9994,9 тыс. рублей, из них на:</w:t>
      </w:r>
    </w:p>
    <w:p w:rsidR="00F244AF" w:rsidRDefault="00F244AF" w:rsidP="0062071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/>
        </w:rPr>
      </w:pPr>
    </w:p>
    <w:p w:rsidR="00620719" w:rsidRPr="00620719" w:rsidRDefault="00620719" w:rsidP="0062071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/>
        </w:rPr>
      </w:pPr>
      <w:r w:rsidRPr="00620719"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/>
        </w:rPr>
        <w:t>Сельское хозяйство и рыболовство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Предусмотрены расходы на 2023-2025 годы – в сумме 4 842,1 тыс. рублей.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местного бюджета предусмотрены расходы на 2023 год и на плановый период 2024-2025 годов:</w:t>
      </w:r>
    </w:p>
    <w:p w:rsidR="00620719" w:rsidRPr="00620719" w:rsidRDefault="00620719" w:rsidP="006207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- на проведение конкурсов и мероприятий в области сельского хозяйства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2023-2025 годы - в сумме 60,0 тыс. руб. ежегодно.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OLE_LINK64"/>
      <w:bookmarkStart w:id="9" w:name="OLE_LINK65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областного бюджета предусмотрены расходы на 2023 год и на плановый период 2024-2025 годов: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сельскохозяйственного производства, расширения рынка сельскохозяйственной продукции, сырья и продовольствия</w:t>
      </w:r>
      <w:r w:rsidRPr="0062071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– 3 348,7 тыс. руб.;</w:t>
      </w:r>
    </w:p>
    <w:p w:rsidR="00620719" w:rsidRPr="00620719" w:rsidRDefault="00620719" w:rsidP="0062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 на 2023-2025 годы – 1293,2 тыс. руб. </w:t>
      </w:r>
    </w:p>
    <w:p w:rsidR="00620719" w:rsidRPr="00620719" w:rsidRDefault="00620719" w:rsidP="00620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на о</w:t>
      </w:r>
      <w:r w:rsidRPr="00620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отдельных государственных полномочий в сфере обращения с животными без владельцев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2023-2025 годы - в сумме 140,2 тыс. руб. ежегодно.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62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Транспорт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местного бюджета предусматриваются расходы: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рамках муниципальной программы "</w:t>
      </w:r>
      <w:r w:rsidRPr="00620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Устойчивое развитие территории Александровского района" </w:t>
      </w:r>
      <w:r w:rsidRPr="006207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предусмотрены расходы на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регулярных пассажирских перевозок по регулярным тарифам на муниципальных маршрутах Александровского района на 2023 год – 1 200,0 тыс. руб., на 2024 год – 600,0 тыс. руб., на 2025 год – 600,0 тыс. руб.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Другие вопросы в области национальной экономики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областного бюджета предусмотрены расходы на 2023 год и на плановый период 2024-2025 годов: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на осуществление переданных полномочий в сфере водоснабжения, водоотведения и в области обращения с твердыми коммунальными отходами предусматривается на 2023-2025 годы – 10,3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возмещение стоимости ГСМ при доставке автомобильным транспортом социально - значимых товаров в отдаленные, малонаселенные пункты Александровского района, а также населенные пункты, в которых отсутствуют торговые объекты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2023-2025 год – в сумме 999,9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местного бюджета предусматриваются расходы: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</w:t>
      </w:r>
      <w:proofErr w:type="spellStart"/>
      <w:r w:rsidRPr="00620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20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по возмещению стоимости ГСМ при доставке автомобильным транспортом социально - значимых товаров в отдаленные, малонаселенные пункты Александровского района, а также населенные пункты, в которых отсутствуют торговые объекты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2023-2025 год – в сумме 10,1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– на управление земельно-имущественным комплексом на территории Александровского района Оренбургской области на 2023-2025 год</w:t>
      </w:r>
      <w:bookmarkStart w:id="10" w:name="OLE_LINK40"/>
      <w:bookmarkStart w:id="11" w:name="OLE_LINK41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bookmarkStart w:id="12" w:name="OLE_LINK34"/>
      <w:bookmarkStart w:id="13" w:name="OLE_LINK35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bookmarkEnd w:id="10"/>
      <w:bookmarkEnd w:id="11"/>
      <w:bookmarkEnd w:id="12"/>
      <w:bookmarkEnd w:id="13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сумме 451,0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внесение изменений в схему территориального планирования муниципального образования Александровский район на </w:t>
      </w:r>
      <w:r w:rsidRPr="006207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2023 год 170,0 тыс. руб. 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рамках м</w:t>
      </w:r>
      <w:r w:rsidRPr="00620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униципальной программы "Экономическое развитие Александровского района" </w:t>
      </w:r>
      <w:r w:rsidRPr="00620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предусматриваются расходы на реализацию следующих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мероприятий: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финансовое обеспечение предоставления государственных (муниципальных услуг) на 2023 год в сумме 4 260,6 тыс. руб., на 2024 - 2025 годы – 3000,0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Развитие малого и среднего предпринимательства в Александровском районе на 2023-2025 годы в сумме 16,5 тыс. руб. ежегодно;</w:t>
      </w:r>
    </w:p>
    <w:p w:rsidR="00620719" w:rsidRPr="00620719" w:rsidRDefault="00620719" w:rsidP="00620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- п</w:t>
      </w:r>
      <w:r w:rsidRPr="00620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одготовка и участие в районных и областных форумах, выставках по вопросам развития бизнеса на 2023-2025 годы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25,0 тыс. руб. на каждый год соответственно.</w:t>
      </w:r>
    </w:p>
    <w:p w:rsidR="00620719" w:rsidRPr="00620719" w:rsidRDefault="00620719" w:rsidP="006207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8"/>
    <w:bookmarkEnd w:id="9"/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OLE_LINK66"/>
      <w:bookmarkStart w:id="15" w:name="OLE_LINK67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 w:rsidRPr="00620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на 2023-2025 годы – в сумме 1 919,7 тыс. рублей ежегодно.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местного бюджета предусмотрены расходы: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по содержанию незаселенных помещений муниципального жилищного фонда на 2023 в сумме 360,0 тыс. рублей, на 2024-2025 годы - в сумме 60,0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оплата взносов на капитальный ремонт муниципального жилищного фонда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сумме 70,0 тыс. рублей ежегодно;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приобретение жилых помещений в муниципальную собственность в сумме 820,0 тыс. рублей на 2023 год.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4"/>
    <w:bookmarkEnd w:id="15"/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</w:t>
      </w: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OLE_LINK68"/>
      <w:bookmarkStart w:id="17" w:name="OLE_LINK69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образования предусмотрены расходы на 2023 год в сумме 290 720,966 тыс. рублей, на 2024 год – в сумме 263 303,56 тыс. рублей, на 2025 год </w:t>
      </w:r>
      <w:bookmarkStart w:id="18" w:name="OLE_LINK42"/>
      <w:bookmarkStart w:id="19" w:name="OLE_LINK43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bookmarkEnd w:id="18"/>
      <w:bookmarkEnd w:id="19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261 130,96 тыс.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расходах на образование учтены средства областного бюджета на: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обеспечение государственных гарантий прав граждан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 на 2023-2025 годы – в сумме 19 664,6 тысяч рублей ежегодно;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 на 2023-2025 годы – в сумме 159,1 тысяч рублей ежегодно;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 на 2023-2025 годы в сумме 108 081,0 тыс. рублей на каждый год соответственно;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 </w:t>
      </w:r>
      <w:bookmarkStart w:id="20" w:name="_Hlk55923859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в сумме 1 166,9 тыс. рублей</w:t>
      </w:r>
      <w:bookmarkEnd w:id="20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переданных полномочий по финансовому обеспечению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 компенсации расходов на двухразовое питание лицам с ограниченными возможностями здоровья, обучающимся на дому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– в сумме 1 024,3 тысяч рублей ежегодно;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2023-2024 годы – 5 504,4 тыс. руб., на 2025 год – 5 269,0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– осуществление переданных полномочий по ведению Списка подлежащих обеспечению жилыми помещениями детей - сирот и детей, оставшихся без попечения родителей, лиц из числа детей-сирот и детей, оставшихся без попечения родителей на 2023-2025 годы – 281,0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выполнение государственных полномочий по организации работы органов опеки и попечительства над несовершеннолетними на 2023-2025 годы – 562,0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расходах на образование учтены средства районного бюджета на: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питания обучающихся 5-11 классов в общеобразовательных организациях Оренбургской области на 2023-2025 годы – в сумме 674,866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2023 - 2025 годы – 55,6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– предоставление дошкольного образования детям на 2023 год в сумме 25 626,4 тысяч рублей, на 2024-2025 годы – в сумме 15451,28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предоставление общего образования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детям на 2023 год в сумме 72 176,4 тысяч рублей, на 2024 год – в сумме 68 196,114 тыс. рублей, на 2025 год – в сумме 66 358,914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на проведение мероприятий по пожарной безопасности в дошкольных и общеобразовательных организациях предусмотрены средства на 2023 год – в сумме 352,0 тыс. рублей, на 2024 год– в сумме 250,0 тыс. рублей, на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2025 год- 150,0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проведение мероприятий по антитеррористической безопасности в образовательных организациях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– в сумме 1 116,0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на уплату налога на имущество организаций заложены средства в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дошкольных учреждениях и учреждениях общего образования на 2023 год в сумме 3 732,0 тысяч рублей, на 2024-2025 годы - в сумме 730,0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привлечение и поддержка молодых педагогических кадров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47,0 тысяч рублей, на 2024-2025 годы - в сумме 46,0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организационно – технические мероприятия по охране труда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50,0 тысяч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на реализацию проекта «Твой школьный бюджет» на территории Александровского района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500,0 тысяч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деятельности работников образовательных организаций района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- в сумме 20,0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привлечение и поддержка молодых педагогических кадров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200,0 тысяч рублей, на 2024-2025 годы - в сумме 95,0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развитие физической культуры и массового спорта в сумме 100,0 тыс. руб. на три года соответственно;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организационно – технические мероприятия по охране труда на 2023 год – 600,0 тыс. руб., 2024-2025 годы в сумме 80,0 тыс.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счет средств федерального бюджета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на 2023-2025 годы – 13 475,7 тыс. руб.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дополнительное образование детей предусмотрены средства на 2023 год – 13 277,00 тыс. рублей, на 2024-2025 годы – 9 542,0 тыс.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молодежную политику предусмотрено на 2023 год в сумме 713,396 тыс. рублей, на 2024-2025 годы в сумме 710,191 тыс. рублей соответственно; </w:t>
      </w:r>
    </w:p>
    <w:p w:rsidR="00620719" w:rsidRPr="00620719" w:rsidRDefault="00620719" w:rsidP="00620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Другие расходы в области образования составили на 2023 год в сумме 21 958,49210 тысяч рублей, на 2024 год – в сумме 13 742,1 тыс. рублей, на 2025 год – 13772,1 тыс. рублей.</w:t>
      </w: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Культура, кинематография</w:t>
      </w: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культуры и кинематографии предусмотрены средства на 2023 год в сумме 57 632,485 тысяч рублей, на 2024 год </w:t>
      </w:r>
      <w:bookmarkStart w:id="21" w:name="OLE_LINK44"/>
      <w:bookmarkStart w:id="22" w:name="OLE_LINK45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bookmarkEnd w:id="21"/>
      <w:bookmarkEnd w:id="22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52 168,009 тыс. рублей, на 2025 год – в сумме 52 168,009 тыс.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расходах на культуру учтены средства районного бюджета на: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«Культуру»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3" w:name="_Hlk87462330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– в сумме 9903,0 тысяч рублей, на 2024 - 2025 годы – в сумме 6043,0 тыс. рублей, из них: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обеспечение жителей района услугами культуры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– в сумме 9 350,5 тысяч рублей,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2024 - 2025 годы – в сумме 8 250,4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обеспечение деятельности МАУ «Культурно-досуговый центр»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– в сумме 1 017,0 тысяч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библиотечное обслуживание посетителей библиотек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– в сумме 6 062,076 тысяч рублей, на 2024 - 2025 годы – в сумме 5 320,0 тыс. рублей.</w:t>
      </w:r>
    </w:p>
    <w:bookmarkEnd w:id="23"/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экскурсионное, информационное и справочное обслуживание посетителей музея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– в сумме 1 350,0 тыс. руб., на 2024 - 2025 годы – в сумме 1 100,0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финансирование социально значимых мероприятий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– в сумме 1 342,0 тыс. руб.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расходы на уплату налога на имущество организаций в сфере культуры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в сумме 255,0 тыс. руб.;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технических мероприятий направленных на увеличение показателей энергосбережения и повышения </w:t>
      </w:r>
      <w:proofErr w:type="spellStart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расходы на 2023 - 2025 годы в сумме 50,0 тыс.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расходах на культуру учитываются средства, получаемые от сельских поселений на выполнение передаваемых полномочий на 2023-2025 годы – в сумме 22 855,956 тысяч рублей ежегодно, в том числе: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«выполнение полномочий поселений по созданию условий для организации досуга и обеспечение жителей поселения услугами организаций культуры» – на 2023-2025 годы – в сумме 17 436,286 тысяч рублей на каждый год соответственно;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«выполнение полномочий поселений по библиотечному обслуживанию жителей поселения» на 2023-2025 годы – в сумме 5 419,6722 855,956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«Кинематографию»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 </w:t>
      </w:r>
      <w:bookmarkStart w:id="24" w:name="OLE_LINK46"/>
      <w:bookmarkStart w:id="25" w:name="OLE_LINK47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- в сумме 935,0 тыс. рублей</w:t>
      </w:r>
      <w:bookmarkEnd w:id="24"/>
      <w:bookmarkEnd w:id="25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них: 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организация отдыха детей в каникулярное время, за счет средств местного бюджета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2023 - 2025 годы в сумме 15,0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услуг населению в сфере кинообслуживания и кинопроката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- в сумме 900,0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мероприятия по профилактике алкоголизма и наркомании на территории Александровского района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- в сумме 20,0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«Другие расходы в области культуры, кинематографии»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– 14 414,935 тыс. рублей на 2023 и 12 354, 653 тыс. рублей на 2024 – 2025 годы, из них: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проведение мероприятий по организации безопасности в учреждениях культуры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- в сумме 50,0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центральный аппарат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- в сумме 1 674,1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финансовое обеспечение муниципального казенного учреждения по обеспечению деятельности учреждений культуры Александровского района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9 150,3 тыс. рублей,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2024-2025 годы – 7 120,0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комплекс процессных мероприятий "Организационно – технические мероприятия по охране труда"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- в сумме 30,0 тыс.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расходах учитываются средства, получаемые от сельских поселений на выполнение передаваемых полномочий на 2023-2025 годы в сумме 3 510,553 тысяч рублей ежегодно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деятельности учреждений культуры. </w:t>
      </w: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b/>
          <w:sz w:val="28"/>
          <w:szCs w:val="28"/>
          <w:lang w:eastAsia="ru-RU"/>
        </w:rPr>
        <w:t>Здравоохранение</w:t>
      </w: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сфере здравоохранения предусматриваются средства на 2023-2025 годы в сумме 24,0 тысяч рублей на привлечение и поддержку медицинских кадров.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политика</w:t>
      </w: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сфере социальной политики предусматриваются средства на 2023 год – в сумме 26 490,8 тысяч рублей, на 2024 год – 26 655,5 тысяч рублей, на 2025 год – 26 776,7 тысяч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расходах на </w:t>
      </w:r>
      <w:r w:rsidRPr="0062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пенсионное обеспечение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учтены расходы на выплату пенсии муниципальным служащим Александровского района в сумме 2 106,4 тысяч рублей ежегодно, в том числе на выполнение полномочий поселений – 56,4 тыс.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расходах на </w:t>
      </w:r>
      <w:r w:rsidRPr="0062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социальное обеспечение населения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предусматриваются следующие расходы за счет средств местного бюджета: 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компенсация расходов, связанных с наймом жилья педагогическим работникам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2023 - 2025 годы по 100,0 тыс. рублей;</w:t>
      </w:r>
    </w:p>
    <w:p w:rsidR="00620719" w:rsidRPr="00620719" w:rsidRDefault="00620719" w:rsidP="00620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207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компенсация расходов, на оплату найма жилых помещений медицинским работникам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2023 - 2025 годы –72,0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субсидии социально-ориентированным некоммерческим организациям на 2023 год 150 тыс. руб., на 2024-2025 годы – в сумме 100,0 тысяч рублей.</w:t>
      </w:r>
    </w:p>
    <w:p w:rsidR="00620719" w:rsidRPr="00620719" w:rsidRDefault="00620719" w:rsidP="0062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компенсация расходов, связанных с наймом жилья работникам культуры на 2023-2025 годы в сумме 144,0 тыс. рублей ежегодно;</w:t>
      </w:r>
    </w:p>
    <w:p w:rsidR="00620719" w:rsidRPr="00620719" w:rsidRDefault="00620719" w:rsidP="0062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меры социальной поддержки отдельных категорий граждан, работающих и проживающих в сельской местности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200,0 тыс. рублей,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2024-2025 годы – 300,0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620719" w:rsidRPr="00620719" w:rsidRDefault="00620719" w:rsidP="0062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расходах </w:t>
      </w:r>
      <w:r w:rsidRPr="0062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охрану семьи и детства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средства областного бюджета: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– на осуществление переданных полномочий по содержанию ребенка в семье опекуна на 2023-2025 годы – 5 128,5 тыс. рублей на три года;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– на 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2023-2025 годы – 1 765,9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 осуществление переданных полномочий по содержанию ребенка в приемной семье, а также выплате вознаграждения, причитающегося приемному родителю на 2023-2025 годы – 6 768,0 тыс. рублей ежегодно;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переданных полномочий по финансовому обеспечению мероприятий по отдыху детей в каникулярное время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– 1 676,4 тыс. рублей,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2024 - в сумме 1 791,1 тыс. рублей, на 2025 год – 1 912,3 тыс. рублей; 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предусмотрено на 2023-2024 годы – 7 513,6 тыс. рублей, на 2025 год – 7 511,5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рублей. 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предусмотрено на 2023-2024 годы – 866,0 тыс. рублей, на 2025 год - 868,1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Физическая культура и спорт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сфере физической культуры и спорта предусмотрены средства на 2023 год – в сумме 17 170,4 тысяч рублей, на 2024 год – в сумме 23 707,5 тыс. рублей, на 2025 год - в сумме 11 840,2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физическую культуру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обеспечение деятельности учреждений спортивной подготовки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– в сумме 16 050,4 тысяч рублей, на 2024-2025 годы – в сумме 11 240,2 тыс. рублей; 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развитие физической культуры и массового спорта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6" w:name="_Hlk87523955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 год – в сумме 820,0 тысяч рублей, на 2024-2025 годы – в сумме 300,0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- на мероприятия по профилактике алкоголизма и наркомании на территории Александровского района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– в сумме 40,0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осуществление технических мероприятий направленных на увеличение показателей энергосбережения и повышения </w:t>
      </w:r>
      <w:proofErr w:type="spellStart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– в сумме 60,0 тыс. рублей.</w:t>
      </w:r>
    </w:p>
    <w:bookmarkEnd w:id="26"/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массовый спорт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местного бюджета на развитие физической культуры и массового спорта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2023-2025 годы в сумме 200,0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областного бюджета на создание спортивных площадок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2024 год в сумме 8 000,0 тыс. рублей;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федерального бюджета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Pr="00620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на 2024 год в сумме 3 867,3 тыс. рублей.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массовой информации</w:t>
      </w:r>
    </w:p>
    <w:p w:rsidR="00620719" w:rsidRPr="00620719" w:rsidRDefault="00620719" w:rsidP="006207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Субсидия на поддержку периодических изданий, утвержденных органами законодательной и исполнительной власти на 2023-2025 годы - в сумме 200,0 тысяч рублей ежегодно.</w:t>
      </w:r>
    </w:p>
    <w:bookmarkEnd w:id="16"/>
    <w:bookmarkEnd w:id="17"/>
    <w:p w:rsidR="00620719" w:rsidRPr="00620719" w:rsidRDefault="00620719" w:rsidP="006207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b/>
          <w:sz w:val="28"/>
          <w:szCs w:val="28"/>
          <w:lang w:eastAsia="ru-RU"/>
        </w:rPr>
        <w:t>Межбюджетные трансферты</w:t>
      </w: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OLE_LINK70"/>
      <w:bookmarkStart w:id="28" w:name="OLE_LINK71"/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Расходы на предоставление дотаций бюджетам поселений на выравнивание бюджетной обеспеченности за счет средств областного бюджета предусмотрены на 2023 год в сумме 46 064,0 тысяч рублей, на 2024 год – в сумме 39 076,0 тыс. рублей, на 2025 год – в сумме 39 081,0 тыс. рублей.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Расходы на предоставление дотаций бюджетам поселений на выравнивание бюджетной обеспеченности за счет средств районного бюджета предусмотрены по 325,0 тыс. рублей ежегодно.</w:t>
      </w:r>
    </w:p>
    <w:p w:rsidR="00620719" w:rsidRPr="00620719" w:rsidRDefault="00620719" w:rsidP="0062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Дотация на поддержку мер по обеспечению сбалансированности бюджетов сельских поселений, связанных с осуществлением дорожной деятельности в отношении автомобильных дорог общего пользования</w:t>
      </w:r>
      <w:r w:rsidRPr="0062071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предусмотрена на 2023 год в сумме по 6 000,0 тыс. рублей</w:t>
      </w:r>
    </w:p>
    <w:p w:rsidR="00620719" w:rsidRPr="00620719" w:rsidRDefault="00620719" w:rsidP="00620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Условно утвержденные расходы составили на 2024 год – 5 435,0 тыс. рублей, на 2025 год – 11 065,0 тыс. рублей.</w:t>
      </w:r>
    </w:p>
    <w:p w:rsidR="00620719" w:rsidRPr="00620719" w:rsidRDefault="00620719" w:rsidP="00620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7"/>
    <w:bookmarkEnd w:id="28"/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долг</w:t>
      </w:r>
    </w:p>
    <w:p w:rsidR="00620719" w:rsidRPr="00620719" w:rsidRDefault="00620719" w:rsidP="006207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В бюджете Александровского района на 2023–2025 годы муниципальный долг отсутствует.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1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муниципальных заимствований, предоставление муниципальных гарантий не планируется.</w:t>
      </w: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719" w:rsidRPr="00620719" w:rsidRDefault="00620719" w:rsidP="00620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C88" w:rsidRPr="00DA6D21" w:rsidRDefault="00E83C88" w:rsidP="00E83C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83C88" w:rsidRPr="00DA6D21" w:rsidSect="001063A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3541"/>
    <w:multiLevelType w:val="hybridMultilevel"/>
    <w:tmpl w:val="B8C260F0"/>
    <w:lvl w:ilvl="0" w:tplc="8CEA8C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C2C728F"/>
    <w:multiLevelType w:val="hybridMultilevel"/>
    <w:tmpl w:val="EEFCD9CE"/>
    <w:lvl w:ilvl="0" w:tplc="419C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CA6"/>
    <w:multiLevelType w:val="hybridMultilevel"/>
    <w:tmpl w:val="D30E3716"/>
    <w:lvl w:ilvl="0" w:tplc="B25285B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7F0AE3"/>
    <w:multiLevelType w:val="hybridMultilevel"/>
    <w:tmpl w:val="9054504C"/>
    <w:lvl w:ilvl="0" w:tplc="49BAD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C2404A"/>
    <w:multiLevelType w:val="singleLevel"/>
    <w:tmpl w:val="1CC05E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335C94"/>
    <w:multiLevelType w:val="multilevel"/>
    <w:tmpl w:val="CB4007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6">
    <w:nsid w:val="445373CC"/>
    <w:multiLevelType w:val="hybridMultilevel"/>
    <w:tmpl w:val="1F88F162"/>
    <w:lvl w:ilvl="0" w:tplc="C1265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3B2160"/>
    <w:multiLevelType w:val="hybridMultilevel"/>
    <w:tmpl w:val="666A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6100C"/>
    <w:multiLevelType w:val="hybridMultilevel"/>
    <w:tmpl w:val="132CE7C2"/>
    <w:lvl w:ilvl="0" w:tplc="6C64C84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CC65EF"/>
    <w:multiLevelType w:val="hybridMultilevel"/>
    <w:tmpl w:val="2B608462"/>
    <w:lvl w:ilvl="0" w:tplc="39C8F90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96C9D"/>
    <w:multiLevelType w:val="hybridMultilevel"/>
    <w:tmpl w:val="D30E3716"/>
    <w:lvl w:ilvl="0" w:tplc="B25285B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62076F6"/>
    <w:multiLevelType w:val="hybridMultilevel"/>
    <w:tmpl w:val="A0CE99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78CE"/>
    <w:multiLevelType w:val="hybridMultilevel"/>
    <w:tmpl w:val="940C0B6A"/>
    <w:lvl w:ilvl="0" w:tplc="7A7ECA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F2413"/>
    <w:multiLevelType w:val="hybridMultilevel"/>
    <w:tmpl w:val="BFDE3A7C"/>
    <w:lvl w:ilvl="0" w:tplc="0419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AC"/>
    <w:rsid w:val="000024ED"/>
    <w:rsid w:val="00007A93"/>
    <w:rsid w:val="00022BA7"/>
    <w:rsid w:val="000276AC"/>
    <w:rsid w:val="00062DDA"/>
    <w:rsid w:val="000A47EC"/>
    <w:rsid w:val="000B0749"/>
    <w:rsid w:val="000C4AB1"/>
    <w:rsid w:val="000E4957"/>
    <w:rsid w:val="000F098F"/>
    <w:rsid w:val="001063AD"/>
    <w:rsid w:val="00114DFF"/>
    <w:rsid w:val="00135B14"/>
    <w:rsid w:val="00197414"/>
    <w:rsid w:val="002203BD"/>
    <w:rsid w:val="0028741F"/>
    <w:rsid w:val="002A53A6"/>
    <w:rsid w:val="002E66C2"/>
    <w:rsid w:val="00301810"/>
    <w:rsid w:val="0034255A"/>
    <w:rsid w:val="00343AC1"/>
    <w:rsid w:val="00353320"/>
    <w:rsid w:val="003979AD"/>
    <w:rsid w:val="003D5DCD"/>
    <w:rsid w:val="003F20BF"/>
    <w:rsid w:val="003F3370"/>
    <w:rsid w:val="004051A2"/>
    <w:rsid w:val="004247C1"/>
    <w:rsid w:val="00435049"/>
    <w:rsid w:val="00441856"/>
    <w:rsid w:val="004D3371"/>
    <w:rsid w:val="00501144"/>
    <w:rsid w:val="00572490"/>
    <w:rsid w:val="00584031"/>
    <w:rsid w:val="005A1475"/>
    <w:rsid w:val="00620719"/>
    <w:rsid w:val="006846BC"/>
    <w:rsid w:val="006A287A"/>
    <w:rsid w:val="006E40FA"/>
    <w:rsid w:val="006E73B7"/>
    <w:rsid w:val="007165DA"/>
    <w:rsid w:val="00756D0D"/>
    <w:rsid w:val="007A231F"/>
    <w:rsid w:val="007A4680"/>
    <w:rsid w:val="007A6CEE"/>
    <w:rsid w:val="007B3532"/>
    <w:rsid w:val="007D4402"/>
    <w:rsid w:val="007F1BC8"/>
    <w:rsid w:val="0088397F"/>
    <w:rsid w:val="00893A93"/>
    <w:rsid w:val="008C07F1"/>
    <w:rsid w:val="00934046"/>
    <w:rsid w:val="00967549"/>
    <w:rsid w:val="009871C8"/>
    <w:rsid w:val="009B7FF9"/>
    <w:rsid w:val="009C2E60"/>
    <w:rsid w:val="009E7253"/>
    <w:rsid w:val="00A915B5"/>
    <w:rsid w:val="00A92325"/>
    <w:rsid w:val="00AD09A6"/>
    <w:rsid w:val="00AD10DB"/>
    <w:rsid w:val="00B0583B"/>
    <w:rsid w:val="00B11FEA"/>
    <w:rsid w:val="00B16B2B"/>
    <w:rsid w:val="00B1705B"/>
    <w:rsid w:val="00B237CE"/>
    <w:rsid w:val="00B505C9"/>
    <w:rsid w:val="00B802E1"/>
    <w:rsid w:val="00BA1436"/>
    <w:rsid w:val="00BE5951"/>
    <w:rsid w:val="00BF2EE6"/>
    <w:rsid w:val="00C150ED"/>
    <w:rsid w:val="00C32B75"/>
    <w:rsid w:val="00C409C4"/>
    <w:rsid w:val="00C765B6"/>
    <w:rsid w:val="00CA65C9"/>
    <w:rsid w:val="00CB0056"/>
    <w:rsid w:val="00CC3FD1"/>
    <w:rsid w:val="00D44CFC"/>
    <w:rsid w:val="00D66AC1"/>
    <w:rsid w:val="00D97DCC"/>
    <w:rsid w:val="00DA6D21"/>
    <w:rsid w:val="00DA7185"/>
    <w:rsid w:val="00DC293C"/>
    <w:rsid w:val="00DF4169"/>
    <w:rsid w:val="00E1025D"/>
    <w:rsid w:val="00E21DD4"/>
    <w:rsid w:val="00E37DCB"/>
    <w:rsid w:val="00E529EF"/>
    <w:rsid w:val="00E81CA7"/>
    <w:rsid w:val="00E83C88"/>
    <w:rsid w:val="00EA3784"/>
    <w:rsid w:val="00EB1529"/>
    <w:rsid w:val="00ED742E"/>
    <w:rsid w:val="00EF7A92"/>
    <w:rsid w:val="00F13669"/>
    <w:rsid w:val="00F17AE0"/>
    <w:rsid w:val="00F244AF"/>
    <w:rsid w:val="00F52089"/>
    <w:rsid w:val="00F5247B"/>
    <w:rsid w:val="00F53B9A"/>
    <w:rsid w:val="00F61219"/>
    <w:rsid w:val="00F625AC"/>
    <w:rsid w:val="00F9522E"/>
    <w:rsid w:val="00FB5615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6422-6C7B-4CF2-A55D-77B34874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AC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C2E60"/>
    <w:pPr>
      <w:keepNext/>
      <w:tabs>
        <w:tab w:val="left" w:pos="-180"/>
      </w:tabs>
      <w:spacing w:after="0" w:line="240" w:lineRule="auto"/>
      <w:ind w:left="-180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C2E6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C2E60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C2E6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FF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6846BC"/>
  </w:style>
  <w:style w:type="paragraph" w:styleId="a4">
    <w:name w:val="header"/>
    <w:basedOn w:val="a"/>
    <w:link w:val="a5"/>
    <w:rsid w:val="00684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84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846BC"/>
  </w:style>
  <w:style w:type="paragraph" w:styleId="a7">
    <w:name w:val="Body Text Indent"/>
    <w:basedOn w:val="a"/>
    <w:link w:val="a8"/>
    <w:rsid w:val="006846B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46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6846B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6846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6846BC"/>
    <w:pPr>
      <w:spacing w:after="0" w:line="240" w:lineRule="auto"/>
      <w:ind w:left="180" w:firstLine="52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46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b">
    <w:name w:val="Balloon Text"/>
    <w:basedOn w:val="a"/>
    <w:link w:val="ac"/>
    <w:semiHidden/>
    <w:rsid w:val="00684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846B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68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6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846B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4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ЭЭГ"/>
    <w:basedOn w:val="a"/>
    <w:rsid w:val="006846B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84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6846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10">
    <w:name w:val="Сетка таблицы1"/>
    <w:basedOn w:val="a1"/>
    <w:next w:val="ad"/>
    <w:uiPriority w:val="59"/>
    <w:rsid w:val="00AD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C2E6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C2E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C2E6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C2E6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9C2E6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3">
    <w:name w:val="Нет списка2"/>
    <w:next w:val="a2"/>
    <w:semiHidden/>
    <w:unhideWhenUsed/>
    <w:rsid w:val="009E7253"/>
  </w:style>
  <w:style w:type="table" w:customStyle="1" w:styleId="24">
    <w:name w:val="Сетка таблицы2"/>
    <w:basedOn w:val="a1"/>
    <w:next w:val="ad"/>
    <w:rsid w:val="009E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AD10DB"/>
  </w:style>
  <w:style w:type="table" w:customStyle="1" w:styleId="32">
    <w:name w:val="Сетка таблицы3"/>
    <w:basedOn w:val="a1"/>
    <w:next w:val="ad"/>
    <w:rsid w:val="00AD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unhideWhenUsed/>
    <w:rsid w:val="00E83C88"/>
  </w:style>
  <w:style w:type="table" w:customStyle="1" w:styleId="40">
    <w:name w:val="Сетка таблицы4"/>
    <w:basedOn w:val="a1"/>
    <w:next w:val="ad"/>
    <w:rsid w:val="00E8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unhideWhenUsed/>
    <w:rsid w:val="00E1025D"/>
  </w:style>
  <w:style w:type="table" w:customStyle="1" w:styleId="50">
    <w:name w:val="Сетка таблицы5"/>
    <w:basedOn w:val="a1"/>
    <w:next w:val="ad"/>
    <w:rsid w:val="00E1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E823-A146-4001-B859-00A38105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46</cp:revision>
  <cp:lastPrinted>2020-12-11T06:38:00Z</cp:lastPrinted>
  <dcterms:created xsi:type="dcterms:W3CDTF">2017-12-11T05:15:00Z</dcterms:created>
  <dcterms:modified xsi:type="dcterms:W3CDTF">2022-12-02T04:29:00Z</dcterms:modified>
</cp:coreProperties>
</file>