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B3" w:rsidRDefault="008E4EB3" w:rsidP="008E4EB3">
      <w:pPr>
        <w:jc w:val="center"/>
        <w:rPr>
          <w:rFonts w:ascii="Times New Roman" w:hAnsi="Times New Roman" w:cs="Times New Roman"/>
          <w:b/>
          <w:sz w:val="26"/>
          <w:szCs w:val="26"/>
        </w:rPr>
      </w:pPr>
      <w:r>
        <w:rPr>
          <w:rFonts w:ascii="Times New Roman" w:hAnsi="Times New Roman" w:cs="Times New Roman"/>
          <w:b/>
          <w:sz w:val="26"/>
          <w:szCs w:val="26"/>
        </w:rPr>
        <w:t>Наименование материала: Статья «Про существенный недостаток в товаре</w:t>
      </w:r>
    </w:p>
    <w:p w:rsidR="008E4EB3" w:rsidRDefault="008E4EB3" w:rsidP="008E4EB3">
      <w:pPr>
        <w:jc w:val="center"/>
        <w:rPr>
          <w:rFonts w:ascii="Times New Roman" w:hAnsi="Times New Roman" w:cs="Times New Roman"/>
          <w:b/>
          <w:sz w:val="26"/>
          <w:szCs w:val="26"/>
        </w:rPr>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190500</wp:posOffset>
            </wp:positionV>
            <wp:extent cx="2747645" cy="1927860"/>
            <wp:effectExtent l="0" t="0" r="0" b="0"/>
            <wp:wrapSquare wrapText="bothSides"/>
            <wp:docPr id="4" name="Рисунок 1" descr="загруж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гружено"/>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7645" cy="1927860"/>
                    </a:xfrm>
                    <a:prstGeom prst="rect">
                      <a:avLst/>
                    </a:prstGeom>
                    <a:noFill/>
                  </pic:spPr>
                </pic:pic>
              </a:graphicData>
            </a:graphic>
          </wp:anchor>
        </w:drawing>
      </w:r>
      <w:r>
        <w:rPr>
          <w:rFonts w:ascii="Times New Roman" w:hAnsi="Times New Roman" w:cs="Times New Roman"/>
          <w:b/>
          <w:sz w:val="26"/>
          <w:szCs w:val="26"/>
        </w:rPr>
        <w:t xml:space="preserve"> (услуге)».</w:t>
      </w:r>
    </w:p>
    <w:p w:rsidR="008E4EB3" w:rsidRDefault="008E4EB3" w:rsidP="008E4EB3">
      <w:pPr>
        <w:pStyle w:val="a3"/>
        <w:shd w:val="clear" w:color="auto" w:fill="FFFFFF"/>
        <w:spacing w:before="0" w:beforeAutospacing="0" w:after="0" w:afterAutospacing="0"/>
        <w:rPr>
          <w:color w:val="000000" w:themeColor="text1"/>
          <w:sz w:val="28"/>
          <w:szCs w:val="28"/>
          <w:shd w:val="clear" w:color="auto" w:fill="FFFFFF"/>
        </w:rPr>
      </w:pPr>
    </w:p>
    <w:p w:rsidR="008E4EB3" w:rsidRDefault="008E4EB3" w:rsidP="008E4EB3">
      <w:pPr>
        <w:pStyle w:val="a3"/>
        <w:shd w:val="clear" w:color="auto" w:fill="FFFFFF"/>
        <w:spacing w:before="0" w:beforeAutospacing="0" w:after="0" w:afterAutospacing="0"/>
        <w:rPr>
          <w:rFonts w:eastAsiaTheme="minorEastAsia"/>
          <w:color w:val="202124"/>
          <w:shd w:val="clear" w:color="auto" w:fill="FFFFFF"/>
        </w:rPr>
      </w:pPr>
      <w:r>
        <w:rPr>
          <w:shd w:val="clear" w:color="auto" w:fill="FFFFFF"/>
        </w:rPr>
        <w:t xml:space="preserve">          Отношения в области купли-продажи товара, оказания услуг, возникающие между потребителем и продавцом (исполнителем), регулируются Законом Российской Федерации № 2300-1 от 07.02.1992г.  «О защите прав потребителей»</w:t>
      </w:r>
      <w:r>
        <w:t xml:space="preserve"> (далее Закон № 2300-1).</w:t>
      </w:r>
    </w:p>
    <w:p w:rsidR="008E4EB3" w:rsidRDefault="008E4EB3" w:rsidP="008E4EB3">
      <w:pPr>
        <w:pStyle w:val="a3"/>
        <w:shd w:val="clear" w:color="auto" w:fill="FFFFFF"/>
        <w:spacing w:before="0" w:beforeAutospacing="0" w:after="0" w:afterAutospacing="0"/>
        <w:rPr>
          <w:color w:val="000000" w:themeColor="text1"/>
          <w:shd w:val="clear" w:color="auto" w:fill="FFFFFF"/>
        </w:rPr>
      </w:pPr>
      <w:r>
        <w:rPr>
          <w:color w:val="000000" w:themeColor="text1"/>
          <w:shd w:val="clear" w:color="auto" w:fill="FFFFFF"/>
        </w:rPr>
        <w:t xml:space="preserve">          Не всегда приобретаемые нами товары (услуги) могут быть качественными. Нередко недостаток можно выявить только после его покупки. </w:t>
      </w:r>
    </w:p>
    <w:p w:rsidR="008E4EB3" w:rsidRDefault="008E4EB3" w:rsidP="008E4EB3">
      <w:pPr>
        <w:pStyle w:val="a3"/>
        <w:shd w:val="clear" w:color="auto" w:fill="FFFFFF"/>
        <w:spacing w:before="0" w:beforeAutospacing="0" w:after="0" w:afterAutospacing="0"/>
        <w:rPr>
          <w:rFonts w:eastAsiaTheme="minorEastAsia"/>
          <w:color w:val="000000" w:themeColor="text1"/>
          <w:shd w:val="clear" w:color="auto" w:fill="FFFFFF"/>
        </w:rPr>
      </w:pPr>
      <w:r>
        <w:rPr>
          <w:color w:val="000000" w:themeColor="text1"/>
          <w:shd w:val="clear" w:color="auto" w:fill="FFFFFF"/>
        </w:rPr>
        <w:t xml:space="preserve">         Согласно преамбуле Закона №2300-1, под существенным недостатком товара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другой подобный недостаток.</w:t>
      </w:r>
    </w:p>
    <w:p w:rsidR="008E4EB3" w:rsidRDefault="008E4EB3" w:rsidP="008E4EB3">
      <w:pPr>
        <w:rPr>
          <w:color w:val="000000" w:themeColor="text1"/>
          <w:sz w:val="24"/>
          <w:szCs w:val="24"/>
        </w:rPr>
      </w:pPr>
      <w:r>
        <w:rPr>
          <w:rFonts w:ascii="Times New Roman" w:eastAsia="Times New Roman" w:hAnsi="Times New Roman" w:cs="Times New Roman"/>
          <w:color w:val="000000" w:themeColor="text1"/>
          <w:sz w:val="24"/>
          <w:szCs w:val="24"/>
        </w:rPr>
        <w:t xml:space="preserve">         Согласно положениям п.13</w:t>
      </w:r>
      <w:hyperlink r:id="rId5" w:history="1">
        <w:r>
          <w:rPr>
            <w:rStyle w:val="a4"/>
            <w:rFonts w:ascii="Times New Roman" w:hAnsi="Times New Roman" w:cs="Times New Roman"/>
            <w:bCs/>
            <w:color w:val="000000" w:themeColor="text1"/>
            <w:sz w:val="24"/>
            <w:szCs w:val="24"/>
            <w:u w:val="none"/>
            <w:shd w:val="clear" w:color="auto" w:fill="FFFFFF"/>
          </w:rPr>
          <w:t>Постановления Пленума Верховного Суда РФ от 28.06.2012               № 17 «О рассмотрении судами гражданских дел по спорам о защите прав потребителей</w:t>
        </w:r>
      </w:hyperlink>
      <w:r>
        <w:rPr>
          <w:rFonts w:ascii="Times New Roman" w:hAnsi="Times New Roman" w:cs="Times New Roman"/>
          <w:color w:val="000000" w:themeColor="text1"/>
          <w:sz w:val="24"/>
          <w:szCs w:val="24"/>
        </w:rPr>
        <w:t>», п</w:t>
      </w:r>
      <w:r>
        <w:rPr>
          <w:rFonts w:ascii="Times New Roman" w:eastAsia="Times New Roman" w:hAnsi="Times New Roman" w:cs="Times New Roman"/>
          <w:color w:val="000000" w:themeColor="text1"/>
          <w:sz w:val="24"/>
          <w:szCs w:val="24"/>
        </w:rPr>
        <w:t xml:space="preserve">од неустранимым недостатком понимается:  </w:t>
      </w:r>
    </w:p>
    <w:p w:rsidR="008E4EB3" w:rsidRDefault="008E4EB3" w:rsidP="008E4EB3">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а) недостаток, который не может быть устранен после ремонта и делает товар (услугу) не пригодным для использования.</w:t>
      </w:r>
    </w:p>
    <w:p w:rsidR="008E4EB3" w:rsidRDefault="008E4EB3" w:rsidP="008E4EB3">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б) недостаток товара (услуги), который не может быть устранен без несоразмерных </w:t>
      </w:r>
      <w:proofErr w:type="spellStart"/>
      <w:r>
        <w:rPr>
          <w:rFonts w:ascii="Times New Roman" w:eastAsia="Times New Roman" w:hAnsi="Times New Roman" w:cs="Times New Roman"/>
          <w:color w:val="000000" w:themeColor="text1"/>
          <w:sz w:val="24"/>
          <w:szCs w:val="24"/>
        </w:rPr>
        <w:t>расходов-недостаток</w:t>
      </w:r>
      <w:proofErr w:type="spell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расходы</w:t>
      </w:r>
      <w:proofErr w:type="gramEnd"/>
      <w:r>
        <w:rPr>
          <w:rFonts w:ascii="Times New Roman" w:eastAsia="Times New Roman" w:hAnsi="Times New Roman" w:cs="Times New Roman"/>
          <w:color w:val="000000" w:themeColor="text1"/>
          <w:sz w:val="24"/>
          <w:szCs w:val="24"/>
        </w:rPr>
        <w:t xml:space="preserve"> на устранение которого приближены или превышают стоимость самого товара (услуги) либо выгоду, которая могла бы быть получена потребителем от его использования.</w:t>
      </w:r>
    </w:p>
    <w:p w:rsidR="008E4EB3" w:rsidRDefault="008E4EB3" w:rsidP="008E4EB3">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в) недостаток товара (услуги), который не может быть устранен без несоразмерной затраты времени - недостаток, на устранение которого затрачивается время, превышающее время, установленное договором (соглашением) и ограниченный 45 днями срок, а если такой срок не определен, - время, превышающее минимальный срок, объективно необходимый для устранения данного недостатка.</w:t>
      </w:r>
    </w:p>
    <w:p w:rsidR="008E4EB3" w:rsidRDefault="008E4EB3" w:rsidP="008E4EB3">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г) недостаток товара (услуги), выявленный неоднократно - различные недостатки товара, выявленные более одного раза, каждый из которых в отдельности приводит к невозможности использования товара.</w:t>
      </w:r>
    </w:p>
    <w:p w:rsidR="008E4EB3" w:rsidRDefault="008E4EB3" w:rsidP="008E4EB3">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д</w:t>
      </w:r>
      <w:proofErr w:type="spellEnd"/>
      <w:r>
        <w:rPr>
          <w:rFonts w:ascii="Times New Roman" w:eastAsia="Times New Roman" w:hAnsi="Times New Roman" w:cs="Times New Roman"/>
          <w:color w:val="000000" w:themeColor="text1"/>
          <w:sz w:val="24"/>
          <w:szCs w:val="24"/>
        </w:rPr>
        <w:t>)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8E4EB3" w:rsidRDefault="008E4EB3" w:rsidP="008E4EB3">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В отношении технически сложного товара, потребитель в случае обнаружения в товаре недостатка сможет предъявить требования о замене товара, возврате денег, перерасчете цены, в течение 15 дней с момента покупки. В случае</w:t>
      </w:r>
      <w:proofErr w:type="gramStart"/>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если недостаток выявился после этого срока, то требования потребителя подлежат удовлетворению только в случаях:</w:t>
      </w:r>
    </w:p>
    <w:p w:rsidR="008E4EB3" w:rsidRDefault="008E4EB3" w:rsidP="008E4EB3">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 обнаружения существенного недостатка;</w:t>
      </w:r>
    </w:p>
    <w:p w:rsidR="008E4EB3" w:rsidRDefault="008E4EB3" w:rsidP="008E4EB3">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 нарушения сроков устранения недостатка;</w:t>
      </w:r>
    </w:p>
    <w:p w:rsidR="008E4EB3" w:rsidRDefault="008E4EB3" w:rsidP="008E4EB3">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невозможности использования товара в течение каждого года гарантийного срока в совокупности более чем на 30 дней, вследствие их неоднократного устранения.</w:t>
      </w:r>
    </w:p>
    <w:p w:rsidR="008E4EB3" w:rsidRDefault="008E4EB3" w:rsidP="008E4EB3"/>
    <w:p w:rsidR="008E4EB3" w:rsidRDefault="008E4EB3" w:rsidP="008E4EB3"/>
    <w:p w:rsidR="008E4EB3" w:rsidRDefault="008E4EB3" w:rsidP="008E4EB3"/>
    <w:p w:rsidR="008E4EB3" w:rsidRPr="00F863E1" w:rsidRDefault="008E4EB3" w:rsidP="008E4EB3">
      <w:pPr>
        <w:pStyle w:val="a3"/>
        <w:shd w:val="clear" w:color="auto" w:fill="FFFFFF"/>
        <w:tabs>
          <w:tab w:val="left" w:pos="948"/>
        </w:tabs>
        <w:spacing w:before="0" w:beforeAutospacing="0" w:after="0" w:afterAutospacing="0"/>
        <w:rPr>
          <w:i/>
        </w:rPr>
      </w:pPr>
      <w:r w:rsidRPr="00F863E1">
        <w:rPr>
          <w:rStyle w:val="textcopy1"/>
          <w:rFonts w:ascii="Times New Roman" w:hAnsi="Times New Roman" w:cs="Times New Roman"/>
          <w:i/>
          <w:sz w:val="22"/>
          <w:szCs w:val="22"/>
        </w:rPr>
        <w:t xml:space="preserve">При  полном или частичном использовании материалов с сайта ссылка на </w:t>
      </w:r>
      <w:r w:rsidRPr="00F863E1">
        <w:rPr>
          <w:i/>
        </w:rPr>
        <w:t>ФБУЗ  «Центр гигиены и эпидемиологии в Оренбургской области» обязательна.</w:t>
      </w:r>
    </w:p>
    <w:p w:rsidR="00857015" w:rsidRDefault="00857015"/>
    <w:sectPr w:rsidR="00857015" w:rsidSect="00857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EB3"/>
    <w:rsid w:val="001F13A5"/>
    <w:rsid w:val="00857015"/>
    <w:rsid w:val="008E4EB3"/>
    <w:rsid w:val="00C22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B3"/>
    <w:pPr>
      <w:spacing w:after="0" w:line="240" w:lineRule="auto"/>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4EB3"/>
    <w:pPr>
      <w:spacing w:before="100" w:beforeAutospacing="1" w:after="100" w:afterAutospacing="1"/>
    </w:pPr>
    <w:rPr>
      <w:rFonts w:ascii="Times New Roman" w:eastAsia="Times New Roman" w:hAnsi="Times New Roman" w:cs="Times New Roman"/>
      <w:sz w:val="24"/>
      <w:szCs w:val="24"/>
    </w:rPr>
  </w:style>
  <w:style w:type="character" w:styleId="a4">
    <w:name w:val="Hyperlink"/>
    <w:basedOn w:val="a0"/>
    <w:uiPriority w:val="99"/>
    <w:semiHidden/>
    <w:unhideWhenUsed/>
    <w:rsid w:val="008E4EB3"/>
    <w:rPr>
      <w:color w:val="0000FF"/>
      <w:u w:val="single"/>
    </w:rPr>
  </w:style>
  <w:style w:type="character" w:customStyle="1" w:styleId="textcopy1">
    <w:name w:val="textcopy1"/>
    <w:basedOn w:val="a0"/>
    <w:rsid w:val="008E4EB3"/>
    <w:rPr>
      <w:rFonts w:ascii="Arial" w:hAnsi="Arial" w:cs="Arial" w:hint="default"/>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31885/"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Company>Microsoft</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OfficePC</cp:lastModifiedBy>
  <cp:revision>1</cp:revision>
  <dcterms:created xsi:type="dcterms:W3CDTF">2022-05-26T09:49:00Z</dcterms:created>
  <dcterms:modified xsi:type="dcterms:W3CDTF">2022-05-26T09:50:00Z</dcterms:modified>
</cp:coreProperties>
</file>