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4" w:rsidRPr="00B26EE3" w:rsidRDefault="009E5844" w:rsidP="009E58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26EE3">
        <w:rPr>
          <w:sz w:val="28"/>
          <w:szCs w:val="28"/>
        </w:rPr>
        <w:t xml:space="preserve">Обязанность по ежегодному исчислению для </w:t>
      </w:r>
      <w:proofErr w:type="spellStart"/>
      <w:r w:rsidRPr="00B26EE3">
        <w:rPr>
          <w:sz w:val="28"/>
          <w:szCs w:val="28"/>
        </w:rPr>
        <w:t>налогоплательщиков-физических</w:t>
      </w:r>
      <w:proofErr w:type="spellEnd"/>
      <w:r w:rsidRPr="00B26EE3">
        <w:rPr>
          <w:sz w:val="28"/>
          <w:szCs w:val="28"/>
        </w:rPr>
        <w:t xml:space="preserve">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(пункт 2 статьи 52 Налогово</w:t>
      </w:r>
      <w:r>
        <w:rPr>
          <w:sz w:val="28"/>
          <w:szCs w:val="28"/>
        </w:rPr>
        <w:t>го кодекса Российской Федерации</w:t>
      </w:r>
      <w:r w:rsidRPr="00B26E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26EE3">
        <w:rPr>
          <w:sz w:val="28"/>
          <w:szCs w:val="28"/>
        </w:rPr>
        <w:t>далее – НК РФ).</w:t>
      </w:r>
      <w:r>
        <w:rPr>
          <w:sz w:val="28"/>
          <w:szCs w:val="28"/>
        </w:rPr>
        <w:t>)</w:t>
      </w:r>
      <w:r w:rsidRPr="00B26EE3">
        <w:rPr>
          <w:sz w:val="28"/>
          <w:szCs w:val="28"/>
        </w:rPr>
        <w:t xml:space="preserve"> </w:t>
      </w:r>
      <w:proofErr w:type="gramEnd"/>
    </w:p>
    <w:p w:rsidR="009E5844" w:rsidRPr="00B26EE3" w:rsidRDefault="009E5844" w:rsidP="009E58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В связи с этим налоговые органы не позднее 30 дней до наступления срока уплаты по вышеперечисленным налогам направляют </w:t>
      </w:r>
      <w:proofErr w:type="spellStart"/>
      <w:proofErr w:type="gramStart"/>
      <w:r w:rsidRPr="00B26EE3">
        <w:rPr>
          <w:sz w:val="28"/>
          <w:szCs w:val="28"/>
        </w:rPr>
        <w:t>налогоплательщикам-физическим</w:t>
      </w:r>
      <w:proofErr w:type="spellEnd"/>
      <w:proofErr w:type="gramEnd"/>
      <w:r w:rsidRPr="00B26EE3">
        <w:rPr>
          <w:sz w:val="28"/>
          <w:szCs w:val="28"/>
        </w:rPr>
        <w:t xml:space="preserve"> лицам налоговые уведомление для уплаты налогов. </w:t>
      </w:r>
    </w:p>
    <w:p w:rsidR="009E5844" w:rsidRPr="00B26EE3" w:rsidRDefault="009E5844" w:rsidP="009E58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Форма налогового уведомления утверждена приказом ФНС России от 07.09.2016 № ММВ-7-11/477@ и включает 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(</w:t>
      </w:r>
      <w:r w:rsidRPr="00B26EE3">
        <w:rPr>
          <w:sz w:val="28"/>
          <w:szCs w:val="28"/>
          <w:lang w:val="en-US"/>
        </w:rPr>
        <w:t>QR</w:t>
      </w:r>
      <w:r w:rsidRPr="00B26EE3">
        <w:rPr>
          <w:sz w:val="28"/>
          <w:szCs w:val="28"/>
        </w:rPr>
        <w:t xml:space="preserve">-код, штрих-код, УИН, банковские реквизиты платежа). </w:t>
      </w:r>
    </w:p>
    <w:p w:rsidR="009E5844" w:rsidRPr="00B26EE3" w:rsidRDefault="009E5844" w:rsidP="009E58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Налоговое </w:t>
      </w:r>
      <w:hyperlink r:id="rId4" w:history="1">
        <w:r w:rsidRPr="00B26EE3">
          <w:rPr>
            <w:sz w:val="28"/>
            <w:szCs w:val="28"/>
          </w:rPr>
          <w:t>уведомление</w:t>
        </w:r>
      </w:hyperlink>
      <w:r w:rsidRPr="00B26EE3">
        <w:rPr>
          <w:sz w:val="28"/>
          <w:szCs w:val="28"/>
        </w:rPr>
        <w:t xml:space="preserve"> может быть направлено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B26EE3">
        <w:rPr>
          <w:sz w:val="28"/>
          <w:szCs w:val="28"/>
        </w:rPr>
        <w:t>с даты направления</w:t>
      </w:r>
      <w:proofErr w:type="gramEnd"/>
      <w:r w:rsidRPr="00B26EE3">
        <w:rPr>
          <w:sz w:val="28"/>
          <w:szCs w:val="28"/>
        </w:rPr>
        <w:t xml:space="preserve"> заказного письма. </w:t>
      </w:r>
    </w:p>
    <w:p w:rsidR="009E5844" w:rsidRPr="00B26EE3" w:rsidRDefault="009E5844" w:rsidP="009E58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 xml:space="preserve">Налогоплательщик (его </w:t>
      </w:r>
      <w:hyperlink r:id="rId5" w:history="1">
        <w:r w:rsidRPr="00B26EE3">
          <w:rPr>
            <w:sz w:val="28"/>
            <w:szCs w:val="28"/>
          </w:rPr>
          <w:t>законный</w:t>
        </w:r>
      </w:hyperlink>
      <w:r w:rsidRPr="00B26EE3">
        <w:rPr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 (форма заявления утверждена приказом ФНС России от 11.11.2019 № ММВ-7-21/560@)</w:t>
      </w:r>
      <w:r>
        <w:rPr>
          <w:sz w:val="28"/>
          <w:szCs w:val="28"/>
        </w:rPr>
        <w:t>.</w:t>
      </w:r>
    </w:p>
    <w:p w:rsidR="009E5844" w:rsidRPr="00B26EE3" w:rsidRDefault="009E5844" w:rsidP="009E584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Налоговое уведомление за налоговый период 2021 года должн</w:t>
      </w:r>
      <w:r>
        <w:rPr>
          <w:sz w:val="28"/>
          <w:szCs w:val="28"/>
        </w:rPr>
        <w:t>о быть исполнено (налоги в нём у</w:t>
      </w:r>
      <w:r w:rsidRPr="00B26EE3">
        <w:rPr>
          <w:sz w:val="28"/>
          <w:szCs w:val="28"/>
        </w:rPr>
        <w:t>плачены) не позднее 1 декабря 2022 года.</w:t>
      </w:r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844"/>
    <w:rsid w:val="001F13A5"/>
    <w:rsid w:val="00536320"/>
    <w:rsid w:val="00857015"/>
    <w:rsid w:val="009E5844"/>
    <w:rsid w:val="00C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A80ECADC330BAF129C43A7C4211C1101317633752A1BA039446D53F0CEC6214475A04DB388EB507D07D2833g9I" TargetMode="External"/><Relationship Id="rId4" Type="http://schemas.openxmlformats.org/officeDocument/2006/relationships/hyperlink" Target="consultantplus://offline/ref=52C97BCA316C18EC794E3A00FBFD3ED8B33AA38E433935002DC8EEF1761FD358981D23FAFCDE9EBF92625CA00B41E87626E13DA941D0D366I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1</cp:revision>
  <dcterms:created xsi:type="dcterms:W3CDTF">2022-09-16T04:34:00Z</dcterms:created>
  <dcterms:modified xsi:type="dcterms:W3CDTF">2022-09-16T04:34:00Z</dcterms:modified>
</cp:coreProperties>
</file>